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5C" w:rsidRPr="004F0A01" w:rsidRDefault="0076205C" w:rsidP="00F6535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4F0A01">
        <w:rPr>
          <w:rFonts w:ascii="Arial" w:hAnsi="Arial" w:cs="Arial"/>
          <w:b/>
          <w:bCs/>
          <w:sz w:val="20"/>
          <w:szCs w:val="20"/>
          <w:lang w:val="en-US"/>
        </w:rPr>
        <w:t>Anexos</w:t>
      </w:r>
      <w:proofErr w:type="spellEnd"/>
    </w:p>
    <w:p w:rsidR="0076205C" w:rsidRPr="004F0A01" w:rsidRDefault="0076205C" w:rsidP="00F6535C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F0A01">
        <w:rPr>
          <w:rFonts w:ascii="Arial" w:hAnsi="Arial" w:cs="Arial"/>
          <w:b/>
          <w:bCs/>
          <w:sz w:val="20"/>
          <w:szCs w:val="20"/>
        </w:rPr>
        <w:t>Anexo 1</w:t>
      </w:r>
      <w:r w:rsidR="00A743D7" w:rsidRPr="004F0A01">
        <w:rPr>
          <w:rFonts w:ascii="Arial" w:hAnsi="Arial" w:cs="Arial"/>
          <w:b/>
          <w:bCs/>
          <w:sz w:val="20"/>
          <w:szCs w:val="20"/>
        </w:rPr>
        <w:t xml:space="preserve">: </w:t>
      </w:r>
      <w:r w:rsidRPr="004F0A01">
        <w:rPr>
          <w:rFonts w:ascii="Arial" w:hAnsi="Arial" w:cs="Arial"/>
          <w:b/>
          <w:bCs/>
          <w:sz w:val="20"/>
          <w:szCs w:val="20"/>
        </w:rPr>
        <w:t xml:space="preserve"> Boleta de </w:t>
      </w:r>
      <w:r w:rsidR="00714FC8" w:rsidRPr="004F0A01">
        <w:rPr>
          <w:rFonts w:ascii="Arial" w:hAnsi="Arial" w:cs="Arial"/>
          <w:b/>
          <w:bCs/>
          <w:sz w:val="20"/>
          <w:szCs w:val="20"/>
        </w:rPr>
        <w:t>notificación individual VE-01</w:t>
      </w:r>
      <w:r w:rsidR="00A743D7" w:rsidRPr="004F0A01">
        <w:rPr>
          <w:rFonts w:ascii="Arial" w:hAnsi="Arial" w:cs="Arial"/>
          <w:b/>
          <w:bCs/>
          <w:sz w:val="20"/>
          <w:szCs w:val="20"/>
        </w:rPr>
        <w:t>.</w:t>
      </w:r>
    </w:p>
    <w:p w:rsidR="00714FC8" w:rsidRPr="004F0A01" w:rsidRDefault="00714FC8" w:rsidP="00F6535C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F0A01"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w:drawing>
          <wp:inline distT="0" distB="0" distL="0" distR="0">
            <wp:extent cx="5431536" cy="5999395"/>
            <wp:effectExtent l="0" t="0" r="4445" b="0"/>
            <wp:docPr id="1220024470" name="Imagen 1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024470" name="Imagen 1" descr="Interfaz de usuario gráfica&#10;&#10;Descripción generada automáticamente con confianza baja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5021" cy="6014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A01" w:rsidRPr="004F0A01" w:rsidRDefault="004F0A01" w:rsidP="00F6535C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F0A01">
        <w:rPr>
          <w:rFonts w:ascii="Arial" w:hAnsi="Arial" w:cs="Arial"/>
          <w:b/>
          <w:bCs/>
          <w:sz w:val="20"/>
          <w:szCs w:val="20"/>
        </w:rPr>
        <w:t xml:space="preserve">Anexo 2: Guía de preguntas en las entrevistas </w:t>
      </w:r>
    </w:p>
    <w:p w:rsidR="004F0A01" w:rsidRPr="004F0A01" w:rsidRDefault="004F0A01" w:rsidP="00F653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F0A01">
        <w:rPr>
          <w:rFonts w:ascii="Arial" w:hAnsi="Arial" w:cs="Arial"/>
          <w:sz w:val="20"/>
          <w:szCs w:val="20"/>
        </w:rPr>
        <w:t>Pregunta # 1: ¿Cuál es su opinión sobre la obligatoriedad de la notificación del intento de suicidio según el Reglamento de Vigilancia de la Salud de Costa Rica?</w:t>
      </w:r>
    </w:p>
    <w:p w:rsidR="004F0A01" w:rsidRPr="004F0A01" w:rsidRDefault="004F0A01" w:rsidP="00F653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F0A01">
        <w:rPr>
          <w:rFonts w:ascii="Arial" w:hAnsi="Arial" w:cs="Arial"/>
          <w:sz w:val="20"/>
          <w:szCs w:val="20"/>
        </w:rPr>
        <w:t>Pregunta # 2. ¿Cuáles cree usted que son las falencias en dicho proceso considerando su finalidad?</w:t>
      </w:r>
    </w:p>
    <w:p w:rsidR="004F0A01" w:rsidRPr="004F0A01" w:rsidRDefault="004F0A01" w:rsidP="00F653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F0A01">
        <w:rPr>
          <w:rFonts w:ascii="Arial" w:hAnsi="Arial" w:cs="Arial"/>
          <w:sz w:val="20"/>
          <w:szCs w:val="20"/>
        </w:rPr>
        <w:t>Pregunta #3. ¿Cuáles cree usted que son las oportunidades de mejora en dicho proceso considerando su finalidad?</w:t>
      </w:r>
    </w:p>
    <w:p w:rsidR="004F0A01" w:rsidRPr="004F0A01" w:rsidRDefault="004F0A01" w:rsidP="00F653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F0A01">
        <w:rPr>
          <w:rFonts w:ascii="Arial" w:hAnsi="Arial" w:cs="Arial"/>
          <w:sz w:val="20"/>
          <w:szCs w:val="20"/>
        </w:rPr>
        <w:lastRenderedPageBreak/>
        <w:t>Pregunta #4. ¿Existe algún mecanismo interno que vela por el cumplimiento de la notificación obligatoria de los intentos de suicidio?</w:t>
      </w:r>
    </w:p>
    <w:p w:rsidR="00714FC8" w:rsidRPr="004F0A01" w:rsidRDefault="00714FC8" w:rsidP="00F6535C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F0A01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4F0A01" w:rsidRPr="004F0A01">
        <w:rPr>
          <w:rFonts w:ascii="Arial" w:hAnsi="Arial" w:cs="Arial"/>
          <w:b/>
          <w:bCs/>
          <w:sz w:val="20"/>
          <w:szCs w:val="20"/>
        </w:rPr>
        <w:t>3</w:t>
      </w:r>
      <w:r w:rsidR="00A743D7" w:rsidRPr="004F0A01">
        <w:rPr>
          <w:rFonts w:ascii="Arial" w:hAnsi="Arial" w:cs="Arial"/>
          <w:b/>
          <w:bCs/>
          <w:sz w:val="20"/>
          <w:szCs w:val="20"/>
        </w:rPr>
        <w:t xml:space="preserve">: </w:t>
      </w:r>
      <w:r w:rsidRPr="004F0A01">
        <w:rPr>
          <w:rFonts w:ascii="Arial" w:hAnsi="Arial" w:cs="Arial"/>
          <w:b/>
          <w:bCs/>
          <w:sz w:val="20"/>
          <w:szCs w:val="20"/>
        </w:rPr>
        <w:t>Tabla comparativa resumen de entrevistas</w:t>
      </w:r>
      <w:r w:rsidR="00A743D7" w:rsidRPr="004F0A01">
        <w:rPr>
          <w:rFonts w:ascii="Arial" w:hAnsi="Arial" w:cs="Arial"/>
          <w:b/>
          <w:bCs/>
          <w:sz w:val="20"/>
          <w:szCs w:val="20"/>
        </w:rPr>
        <w:t>.</w:t>
      </w:r>
    </w:p>
    <w:p w:rsidR="00714FC8" w:rsidRPr="004F0A01" w:rsidRDefault="00714FC8" w:rsidP="00F6535C">
      <w:pPr>
        <w:spacing w:line="240" w:lineRule="auto"/>
        <w:jc w:val="center"/>
        <w:rPr>
          <w:rFonts w:ascii="Arial" w:eastAsia="Aptos" w:hAnsi="Arial" w:cs="Arial"/>
          <w:b/>
          <w:bCs/>
          <w:sz w:val="20"/>
          <w:szCs w:val="20"/>
        </w:rPr>
      </w:pPr>
      <w:r w:rsidRPr="004F0A01">
        <w:rPr>
          <w:rFonts w:ascii="Arial" w:eastAsia="Aptos" w:hAnsi="Arial" w:cs="Arial"/>
          <w:b/>
          <w:bCs/>
          <w:sz w:val="20"/>
          <w:szCs w:val="20"/>
        </w:rPr>
        <w:t xml:space="preserve">ENTREVISTAS A PERSONAS CLAVES EN EL SISTEMA DE SALUD DE LA </w:t>
      </w:r>
    </w:p>
    <w:p w:rsidR="00714FC8" w:rsidRPr="004F0A01" w:rsidRDefault="00714FC8" w:rsidP="00F6535C">
      <w:pPr>
        <w:spacing w:line="240" w:lineRule="auto"/>
        <w:jc w:val="center"/>
        <w:rPr>
          <w:rFonts w:ascii="Arial" w:eastAsia="Aptos" w:hAnsi="Arial" w:cs="Arial"/>
          <w:b/>
          <w:bCs/>
          <w:sz w:val="20"/>
          <w:szCs w:val="20"/>
        </w:rPr>
      </w:pPr>
      <w:r w:rsidRPr="004F0A01">
        <w:rPr>
          <w:rFonts w:ascii="Arial" w:eastAsia="Aptos" w:hAnsi="Arial" w:cs="Arial"/>
          <w:b/>
          <w:bCs/>
          <w:sz w:val="20"/>
          <w:szCs w:val="20"/>
        </w:rPr>
        <w:t>BOLETA DE VIGILANCIA EPIDEMIOLÓGICA SOBRE SUICIDIO</w:t>
      </w:r>
    </w:p>
    <w:tbl>
      <w:tblPr>
        <w:tblStyle w:val="Tablaconcuadrcula1"/>
        <w:tblW w:w="0" w:type="auto"/>
        <w:tblLook w:val="04A0"/>
      </w:tblPr>
      <w:tblGrid>
        <w:gridCol w:w="1715"/>
        <w:gridCol w:w="1814"/>
        <w:gridCol w:w="1869"/>
        <w:gridCol w:w="1814"/>
        <w:gridCol w:w="1842"/>
      </w:tblGrid>
      <w:tr w:rsidR="00714FC8" w:rsidRPr="004F0A01" w:rsidTr="00105775">
        <w:trPr>
          <w:trHeight w:val="540"/>
        </w:trPr>
        <w:tc>
          <w:tcPr>
            <w:tcW w:w="2599" w:type="dxa"/>
            <w:vMerge w:val="restart"/>
          </w:tcPr>
          <w:p w:rsidR="00714FC8" w:rsidRPr="004F0A01" w:rsidRDefault="00714FC8" w:rsidP="00F6535C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:rsidR="00714FC8" w:rsidRPr="004F0A01" w:rsidRDefault="00714FC8" w:rsidP="00F6535C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:rsidR="00714FC8" w:rsidRPr="004F0A01" w:rsidRDefault="00714FC8" w:rsidP="00F6535C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:rsidR="00714FC8" w:rsidRPr="004F0A01" w:rsidRDefault="00714FC8" w:rsidP="00F6535C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CONSULTA</w:t>
            </w:r>
          </w:p>
          <w:p w:rsidR="00714FC8" w:rsidRPr="004F0A01" w:rsidRDefault="00714FC8" w:rsidP="00F6535C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7" w:type="dxa"/>
            <w:gridSpan w:val="4"/>
          </w:tcPr>
          <w:p w:rsidR="00714FC8" w:rsidRPr="004F0A01" w:rsidRDefault="00714FC8" w:rsidP="00F6535C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  <w:p w:rsidR="00714FC8" w:rsidRPr="004F0A01" w:rsidRDefault="00714FC8" w:rsidP="00F6535C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PROFESIONALES ENTREVISTADOS</w:t>
            </w:r>
          </w:p>
        </w:tc>
      </w:tr>
      <w:tr w:rsidR="00714FC8" w:rsidRPr="004F0A01" w:rsidTr="00105775">
        <w:trPr>
          <w:trHeight w:val="1240"/>
        </w:trPr>
        <w:tc>
          <w:tcPr>
            <w:tcW w:w="2599" w:type="dxa"/>
            <w:vMerge/>
          </w:tcPr>
          <w:p w:rsidR="00714FC8" w:rsidRPr="004F0A01" w:rsidRDefault="00714FC8" w:rsidP="00F6535C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9" w:type="dxa"/>
          </w:tcPr>
          <w:p w:rsidR="00714FC8" w:rsidRPr="004F0A01" w:rsidRDefault="00714FC8" w:rsidP="00F6535C">
            <w:pPr>
              <w:jc w:val="center"/>
              <w:rPr>
                <w:rFonts w:ascii="Arial" w:eastAsia="Aptos" w:hAnsi="Arial" w:cs="Arial"/>
                <w:i/>
                <w:iCs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i/>
                <w:iCs/>
                <w:sz w:val="20"/>
                <w:szCs w:val="20"/>
              </w:rPr>
              <w:t>Ex viceministra de Salud</w:t>
            </w:r>
          </w:p>
        </w:tc>
        <w:tc>
          <w:tcPr>
            <w:tcW w:w="2599" w:type="dxa"/>
          </w:tcPr>
          <w:p w:rsidR="00714FC8" w:rsidRPr="004F0A01" w:rsidRDefault="00714FC8" w:rsidP="00F6535C">
            <w:pPr>
              <w:jc w:val="center"/>
              <w:rPr>
                <w:rFonts w:ascii="Arial" w:eastAsia="Aptos" w:hAnsi="Arial" w:cs="Arial"/>
                <w:i/>
                <w:iCs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i/>
                <w:iCs/>
                <w:sz w:val="20"/>
                <w:szCs w:val="20"/>
              </w:rPr>
              <w:t>Epidemióloga, Dirección Vigilancia de la Salud</w:t>
            </w:r>
          </w:p>
        </w:tc>
        <w:tc>
          <w:tcPr>
            <w:tcW w:w="2599" w:type="dxa"/>
          </w:tcPr>
          <w:p w:rsidR="00714FC8" w:rsidRPr="004F0A01" w:rsidRDefault="00714FC8" w:rsidP="00F6535C">
            <w:pPr>
              <w:jc w:val="center"/>
              <w:rPr>
                <w:rFonts w:ascii="Arial" w:eastAsia="Aptos" w:hAnsi="Arial" w:cs="Arial"/>
                <w:i/>
                <w:iCs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i/>
                <w:iCs/>
                <w:sz w:val="20"/>
                <w:szCs w:val="20"/>
              </w:rPr>
              <w:t>Exfiscal Colegio de Profesionales de Psicología</w:t>
            </w:r>
          </w:p>
        </w:tc>
        <w:tc>
          <w:tcPr>
            <w:tcW w:w="2600" w:type="dxa"/>
          </w:tcPr>
          <w:p w:rsidR="00714FC8" w:rsidRPr="004F0A01" w:rsidRDefault="00714FC8" w:rsidP="00F6535C">
            <w:pPr>
              <w:jc w:val="center"/>
              <w:rPr>
                <w:rFonts w:ascii="Arial" w:eastAsia="Aptos" w:hAnsi="Arial" w:cs="Arial"/>
                <w:i/>
                <w:iCs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i/>
                <w:iCs/>
                <w:sz w:val="20"/>
                <w:szCs w:val="20"/>
              </w:rPr>
              <w:t>Jefe Trabajo Social</w:t>
            </w:r>
          </w:p>
          <w:p w:rsidR="00714FC8" w:rsidRPr="004F0A01" w:rsidRDefault="00714FC8" w:rsidP="00F6535C">
            <w:pPr>
              <w:jc w:val="center"/>
              <w:rPr>
                <w:rFonts w:ascii="Arial" w:eastAsia="Aptos" w:hAnsi="Arial" w:cs="Arial"/>
                <w:i/>
                <w:iCs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i/>
                <w:iCs/>
                <w:sz w:val="20"/>
                <w:szCs w:val="20"/>
              </w:rPr>
              <w:t>Hospital Público de San José</w:t>
            </w:r>
          </w:p>
        </w:tc>
      </w:tr>
      <w:tr w:rsidR="00714FC8" w:rsidRPr="004F0A01" w:rsidTr="00105775">
        <w:tc>
          <w:tcPr>
            <w:tcW w:w="2599" w:type="dxa"/>
          </w:tcPr>
          <w:p w:rsidR="00714FC8" w:rsidRPr="004F0A01" w:rsidRDefault="00714FC8" w:rsidP="00F6535C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  <w:lang w:val="es-ES"/>
              </w:rPr>
              <w:t>Obligatoriedad de la notificación</w:t>
            </w:r>
          </w:p>
        </w:tc>
        <w:tc>
          <w:tcPr>
            <w:tcW w:w="2599" w:type="dxa"/>
          </w:tcPr>
          <w:p w:rsidR="00714FC8" w:rsidRPr="004F0A01" w:rsidRDefault="00714FC8" w:rsidP="00F6535C">
            <w:pPr>
              <w:ind w:left="-18"/>
              <w:contextualSpacing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  <w:lang w:val="es-ES"/>
              </w:rPr>
              <w:t>-Se requiere para obtener datos reales y tener la información para tomar decisiones y establecer medidas.</w:t>
            </w:r>
          </w:p>
          <w:p w:rsidR="00714FC8" w:rsidRPr="004F0A01" w:rsidRDefault="00714FC8" w:rsidP="00F6535C">
            <w:pPr>
              <w:ind w:left="-18"/>
              <w:contextualSpacing/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-Para que el MSP le </w:t>
            </w:r>
            <w:proofErr w:type="spellStart"/>
            <w:r w:rsidRPr="004F0A01">
              <w:rPr>
                <w:rFonts w:ascii="Arial" w:eastAsia="Aptos" w:hAnsi="Arial" w:cs="Arial"/>
                <w:sz w:val="20"/>
                <w:szCs w:val="20"/>
                <w:lang w:val="es-ES"/>
              </w:rPr>
              <w:t>de</w:t>
            </w:r>
            <w:proofErr w:type="spellEnd"/>
            <w:r w:rsidRPr="004F0A01">
              <w:rPr>
                <w:rFonts w:ascii="Arial" w:eastAsia="Aptos" w:hAnsi="Arial" w:cs="Arial"/>
                <w:sz w:val="20"/>
                <w:szCs w:val="20"/>
                <w:lang w:val="es-ES"/>
              </w:rPr>
              <w:t xml:space="preserve"> el seguimiento que se requiere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599" w:type="dxa"/>
          </w:tcPr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-Analiza el comportamiento del evento desde un punto de vista epidemiológico y estadístico para el seguimiento de la tendencia al aumento o la disminución.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-Entre mejor y más información la calidad del dato mejora.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-Se puede conocer dónde hay más incidencia de casos de intentos de suicidio y en cuáles tipos de población y edades.          -Replantea acciones relacionadas con la prevención y la atención de los casos de intentos de suicidio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 la VE- 01, disminuye el subregistro y permite que esas políticas públicas, presupuestales y de recurso humano se puedan ir generando.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lastRenderedPageBreak/>
              <w:t>-Clave para la toma de decisiones sobre el qué hacer ante el intento de suicidio.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kern w:val="0"/>
                <w:sz w:val="20"/>
                <w:szCs w:val="20"/>
                <w:lang w:val="es-MX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</w:t>
            </w:r>
            <w:r w:rsidRPr="004F0A01">
              <w:rPr>
                <w:rFonts w:ascii="Arial" w:eastAsia="Aptos" w:hAnsi="Arial" w:cs="Arial"/>
                <w:kern w:val="0"/>
                <w:sz w:val="20"/>
                <w:szCs w:val="20"/>
                <w:lang w:val="es-MX"/>
              </w:rPr>
              <w:t xml:space="preserve"> Es un mecanismo necesario e indispensable.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kern w:val="0"/>
                <w:sz w:val="20"/>
                <w:szCs w:val="20"/>
                <w:lang w:val="es-MX"/>
              </w:rPr>
            </w:pPr>
            <w:r w:rsidRPr="004F0A01">
              <w:rPr>
                <w:rFonts w:ascii="Arial" w:eastAsia="Aptos" w:hAnsi="Arial" w:cs="Arial"/>
                <w:kern w:val="0"/>
                <w:sz w:val="20"/>
                <w:szCs w:val="20"/>
                <w:lang w:val="es-MX"/>
              </w:rPr>
              <w:t xml:space="preserve">-Hay un subregistro evidente el cual el Ministerio de Salud no ha sabido como manejar. </w:t>
            </w:r>
          </w:p>
          <w:p w:rsidR="00714FC8" w:rsidRPr="004F0A01" w:rsidRDefault="00714FC8" w:rsidP="00F6535C">
            <w:pPr>
              <w:jc w:val="both"/>
              <w:rPr>
                <w:rFonts w:ascii="Arial" w:eastAsia="Aptos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00" w:type="dxa"/>
          </w:tcPr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-Es una alerta a todo el sistema de salud para saber hacia dónde tenemos que guiar.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 Se obtienen datos epidemiológicos concretos que indican que sucede y cuáles son las poblaciones más afectadas.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 En algunos servicios de salud, no se le da la importancia que requiere el tema, entonces visualizar la notificación, es visualizar un problema y una realidad.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</w:tc>
      </w:tr>
      <w:tr w:rsidR="00714FC8" w:rsidRPr="004F0A01" w:rsidTr="004F0A01">
        <w:trPr>
          <w:trHeight w:val="4101"/>
        </w:trPr>
        <w:tc>
          <w:tcPr>
            <w:tcW w:w="2599" w:type="dxa"/>
          </w:tcPr>
          <w:p w:rsidR="00714FC8" w:rsidRPr="004F0A01" w:rsidRDefault="00714FC8" w:rsidP="00F6535C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  <w:lang w:val="es-ES"/>
              </w:rPr>
              <w:lastRenderedPageBreak/>
              <w:t>Falencias y Oportunidad de mejora</w:t>
            </w:r>
          </w:p>
        </w:tc>
        <w:tc>
          <w:tcPr>
            <w:tcW w:w="2599" w:type="dxa"/>
          </w:tcPr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4F0A0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Falencias: -</w:t>
            </w:r>
            <w:r w:rsidRPr="004F0A01">
              <w:rPr>
                <w:rFonts w:ascii="Arial" w:eastAsia="Aptos" w:hAnsi="Arial" w:cs="Arial"/>
                <w:sz w:val="20"/>
                <w:szCs w:val="20"/>
                <w:lang w:val="es-ES"/>
              </w:rPr>
              <w:t>No se cuenta con un protocolo de abordaje en suicidio para guiar al sector público y privado.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  <w:lang w:val="es-ES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  <w:lang w:val="es-ES"/>
              </w:rPr>
              <w:t>- Implica trabajo y conocimiento llenar la boleta.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-Débil trabajo intersectorial para la notificación del evento y posterior abordaje.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 Falta mayor articulación a lo interno del Ministerio de Salud para la elaboración de estrategias en cuanto a la vigilancia de la salud.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Oportunidades de mejora: </w:t>
            </w:r>
            <w:r w:rsidRPr="004F0A01">
              <w:rPr>
                <w:rFonts w:ascii="Arial" w:eastAsia="Aptos" w:hAnsi="Arial" w:cs="Arial"/>
                <w:sz w:val="20"/>
                <w:szCs w:val="20"/>
              </w:rPr>
              <w:t>-Procesos de capacitación a entidades públicas y privadas, que incluya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-Claridad de la definición de caso de un intento de suicidio, y el protocolo de notificación.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-Procesos de formación en centros universitarios.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-Utilizar el recurso de 911 para la detección, traslado y reporte de casos.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 xml:space="preserve">-Mayor dotación de profesionales en psiquiatría en los servicios de emergencias </w:t>
            </w:r>
            <w:r w:rsidRPr="004F0A01">
              <w:rPr>
                <w:rFonts w:ascii="Arial" w:eastAsia="Aptos" w:hAnsi="Arial" w:cs="Arial"/>
                <w:sz w:val="20"/>
                <w:szCs w:val="20"/>
              </w:rPr>
              <w:lastRenderedPageBreak/>
              <w:t xml:space="preserve">para atención y reporte de los casos. 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-Trabajo intersectorial con bomberos, policías, Cruz Roja (capacitación, sensibilización y reporte).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Mayor articulación MSP-CCSS</w:t>
            </w:r>
          </w:p>
        </w:tc>
        <w:tc>
          <w:tcPr>
            <w:tcW w:w="2599" w:type="dxa"/>
          </w:tcPr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b/>
                <w:bCs/>
                <w:sz w:val="20"/>
                <w:szCs w:val="20"/>
              </w:rPr>
              <w:lastRenderedPageBreak/>
              <w:t xml:space="preserve">Falencias: </w:t>
            </w:r>
            <w:r w:rsidRPr="004F0A01">
              <w:rPr>
                <w:rFonts w:ascii="Arial" w:eastAsia="Aptos" w:hAnsi="Arial" w:cs="Arial"/>
                <w:sz w:val="20"/>
                <w:szCs w:val="20"/>
              </w:rPr>
              <w:t>-Los gremios no tienen claro que hay una obligatoriedad yun diagnóstico de intento de suicido.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-La boleta complica el proceso de notificación y tiene poca información para el seguimiento.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-Sistemas de información desactualizados.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-Falta conciencia para indicar, registrar y enviar la boleta de notificación.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:rsidR="00714FC8" w:rsidRDefault="00714FC8" w:rsidP="00F6535C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:rsidR="00DD2806" w:rsidRDefault="00DD2806" w:rsidP="00F6535C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:rsidR="00DD2806" w:rsidRDefault="00DD2806" w:rsidP="00F6535C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:rsidR="00DD2806" w:rsidRPr="004F0A01" w:rsidRDefault="00DD2806" w:rsidP="00F6535C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:rsidR="00714FC8" w:rsidRDefault="00714FC8" w:rsidP="00F6535C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:rsidR="00DD2806" w:rsidRPr="004F0A01" w:rsidRDefault="00DD2806" w:rsidP="00F6535C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Oportunidades de Mejora</w:t>
            </w:r>
            <w:r w:rsidRPr="004F0A01">
              <w:rPr>
                <w:rFonts w:ascii="Arial" w:eastAsia="Aptos" w:hAnsi="Arial" w:cs="Arial"/>
                <w:sz w:val="20"/>
                <w:szCs w:val="20"/>
              </w:rPr>
              <w:t xml:space="preserve">: -Insistir que los </w:t>
            </w:r>
            <w:proofErr w:type="spellStart"/>
            <w:r w:rsidRPr="004F0A01">
              <w:rPr>
                <w:rFonts w:ascii="Arial" w:eastAsia="Aptos" w:hAnsi="Arial" w:cs="Arial"/>
                <w:sz w:val="20"/>
                <w:szCs w:val="20"/>
              </w:rPr>
              <w:t>curriculum</w:t>
            </w:r>
            <w:proofErr w:type="spellEnd"/>
            <w:r w:rsidRPr="004F0A01">
              <w:rPr>
                <w:rFonts w:ascii="Arial" w:eastAsia="Aptos" w:hAnsi="Arial" w:cs="Arial"/>
                <w:sz w:val="20"/>
                <w:szCs w:val="20"/>
              </w:rPr>
              <w:t xml:space="preserve"> académicos incluyan en las materias, el aspecto del decreto de Vigilancia.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-Mejorar el sistema de información.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-Sensibilizar a las personas para el llenado de la boleta.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-Se requiere trabajo interinstitucional para reducir el subregistro y tomar decisiones más rápidas y efectivas.</w:t>
            </w:r>
          </w:p>
        </w:tc>
        <w:tc>
          <w:tcPr>
            <w:tcW w:w="2599" w:type="dxa"/>
          </w:tcPr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Falencias: </w:t>
            </w:r>
            <w:r w:rsidRPr="004F0A01">
              <w:rPr>
                <w:rFonts w:ascii="Arial" w:eastAsia="Aptos" w:hAnsi="Arial" w:cs="Arial"/>
                <w:sz w:val="20"/>
                <w:szCs w:val="20"/>
              </w:rPr>
              <w:t>-Boleta de notificación tediosa, obsoleta y extensa; los funcionarios no tienen el tiempo para llenarla.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-Los trabajadores desconocen la notificación obligatoria.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-Faltan directrices y   fuertes procesos de sensibilización.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:rsidR="00714FC8" w:rsidRPr="004F0A01" w:rsidRDefault="00714FC8" w:rsidP="00F6535C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:rsidR="00714FC8" w:rsidRPr="004F0A01" w:rsidRDefault="00714FC8" w:rsidP="00F6535C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:rsidR="00714FC8" w:rsidRPr="004F0A01" w:rsidRDefault="00714FC8" w:rsidP="00F6535C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:rsidR="00714FC8" w:rsidRPr="004F0A01" w:rsidRDefault="00714FC8" w:rsidP="00F6535C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:rsidR="00714FC8" w:rsidRPr="004F0A01" w:rsidRDefault="00714FC8" w:rsidP="00F6535C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:rsidR="00714FC8" w:rsidRDefault="00714FC8" w:rsidP="00F6535C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:rsidR="00DD2806" w:rsidRDefault="00DD2806" w:rsidP="00F6535C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:rsidR="00DD2806" w:rsidRDefault="00DD2806" w:rsidP="00F6535C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:rsidR="00DD2806" w:rsidRDefault="00DD2806" w:rsidP="00F6535C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:rsidR="00DD2806" w:rsidRPr="004F0A01" w:rsidRDefault="00DD2806" w:rsidP="00F6535C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Oportunidades de Mejora: </w:t>
            </w:r>
            <w:r w:rsidRPr="004F0A01">
              <w:rPr>
                <w:rFonts w:ascii="Arial" w:eastAsia="Aptos" w:hAnsi="Arial" w:cs="Arial"/>
                <w:sz w:val="20"/>
                <w:szCs w:val="20"/>
              </w:rPr>
              <w:t>- Se requieren mejores formas de recolectar la información.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</w:t>
            </w:r>
            <w:r w:rsidRPr="004F0A01">
              <w:rPr>
                <w:rFonts w:ascii="Arial" w:eastAsia="Aptos" w:hAnsi="Arial" w:cs="Arial"/>
                <w:sz w:val="20"/>
                <w:szCs w:val="20"/>
              </w:rPr>
              <w:t>Sensibilizar a los funcionarios para el llenado de la boleta.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</w:p>
          <w:p w:rsidR="00714FC8" w:rsidRPr="004F0A01" w:rsidRDefault="00714FC8" w:rsidP="00F6535C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</w:tcPr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Falencias:</w:t>
            </w:r>
            <w:r w:rsidRPr="004F0A01">
              <w:rPr>
                <w:rFonts w:ascii="Arial" w:eastAsia="Aptos" w:hAnsi="Arial" w:cs="Arial"/>
                <w:sz w:val="20"/>
                <w:szCs w:val="20"/>
              </w:rPr>
              <w:t xml:space="preserve">  -N</w:t>
            </w:r>
            <w:r w:rsidRPr="004F0A01">
              <w:rPr>
                <w:rFonts w:ascii="Arial" w:eastAsia="Aptos" w:hAnsi="Arial" w:cs="Arial"/>
                <w:kern w:val="0"/>
                <w:sz w:val="20"/>
                <w:szCs w:val="20"/>
                <w:lang w:val="es-MX"/>
              </w:rPr>
              <w:t xml:space="preserve">o lograr </w:t>
            </w:r>
            <w:r w:rsidRPr="004F0A01">
              <w:rPr>
                <w:rFonts w:ascii="Arial" w:eastAsia="Aptos" w:hAnsi="Arial" w:cs="Arial"/>
                <w:sz w:val="20"/>
                <w:szCs w:val="20"/>
              </w:rPr>
              <w:t>que se interiorice la responsabilidad que tiene cada uno de los funcionarios.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-Las demandas diarias laborales no facilitan el llenado de la boleta.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-EDUS no ha facilitado este aspecto.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-En los procesos de inducción no se capacita para esta responsabilidad.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-No se ve al individuo como un todo, se atiende por partes.</w:t>
            </w:r>
          </w:p>
          <w:p w:rsidR="00714FC8" w:rsidRDefault="00714FC8" w:rsidP="00F6535C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:rsidR="00DD2806" w:rsidRDefault="00DD2806" w:rsidP="00F6535C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:rsidR="00DD2806" w:rsidRDefault="00DD2806" w:rsidP="00F6535C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:rsidR="00DD2806" w:rsidRPr="004F0A01" w:rsidRDefault="00DD2806" w:rsidP="00F6535C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Oportunidades de mejora</w:t>
            </w:r>
            <w:r w:rsidRPr="004F0A01">
              <w:rPr>
                <w:rFonts w:ascii="Arial" w:eastAsia="Aptos" w:hAnsi="Arial" w:cs="Arial"/>
                <w:sz w:val="20"/>
                <w:szCs w:val="20"/>
              </w:rPr>
              <w:t>: -se debe interiorizar la responsabilidad, formar, capacitar y sensibilizar al personal en este sentido.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 La oportunidad de mejorar, está en la divulgación de la información constante; que el personal conozca los lineamientos.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-CEINNAA, debe visualizar, intentos de suicido en adolescentes.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714FC8" w:rsidRPr="004F0A01" w:rsidTr="004F0A01">
        <w:trPr>
          <w:trHeight w:val="7216"/>
        </w:trPr>
        <w:tc>
          <w:tcPr>
            <w:tcW w:w="2599" w:type="dxa"/>
          </w:tcPr>
          <w:p w:rsidR="00714FC8" w:rsidRPr="004F0A01" w:rsidRDefault="00714FC8" w:rsidP="00F6535C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  <w:lang w:val="es-ES"/>
              </w:rPr>
              <w:lastRenderedPageBreak/>
              <w:t>Mecanismos internos de control de la obligatoriedad</w:t>
            </w:r>
          </w:p>
        </w:tc>
        <w:tc>
          <w:tcPr>
            <w:tcW w:w="2599" w:type="dxa"/>
          </w:tcPr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-</w:t>
            </w:r>
            <w:r w:rsidRPr="004F0A01">
              <w:rPr>
                <w:rFonts w:ascii="Arial" w:eastAsia="Aptos" w:hAnsi="Arial" w:cs="Arial"/>
                <w:sz w:val="20"/>
                <w:szCs w:val="20"/>
              </w:rPr>
              <w:t>Es un decreto de notificación obligatoria a nivel nacional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 Le compete al Ministerio de Salud el seguimiento</w:t>
            </w:r>
          </w:p>
        </w:tc>
        <w:tc>
          <w:tcPr>
            <w:tcW w:w="2599" w:type="dxa"/>
          </w:tcPr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 El decreto en sí es una forma de control.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 xml:space="preserve">-El área rectora correspondiente debe realizar la vigilancia, enviar la información a una de las 9 regiones receptoras de salud y el encargado hace un proceso de tamizaje, y se pasa a nivel central donde se procesa y se distribuye por temas según corresponda; finalmente se envía a la unidad de epidemiología para su respectivo análisis y/o contrastar información de tendencia y generación de 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Políticas.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-La fiscalización le corresponde al Ministerio de Salud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-Como Colegio realizan capacitaciones a su personal, pero no pueden saber cuántos cumplen las directrices.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-No hay un control exclusivo sobre el tema del suicidio, pero por las comisiones locales de vigilancia epidemiológica, sí. Envían notas de recordatorio de la obligación de la notificación.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F0A01">
              <w:rPr>
                <w:rFonts w:ascii="Arial" w:eastAsia="Aptos" w:hAnsi="Arial" w:cs="Arial"/>
                <w:sz w:val="20"/>
                <w:szCs w:val="20"/>
              </w:rPr>
              <w:t>-Las alianzas de los servicios relacionados con salud mental, fortalecen estas directrices, porque se tienen en cuenta.</w:t>
            </w: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</w:p>
          <w:p w:rsidR="00714FC8" w:rsidRPr="004F0A01" w:rsidRDefault="00714FC8" w:rsidP="00F6535C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</w:tbl>
    <w:p w:rsidR="00714FC8" w:rsidRPr="00EE7A68" w:rsidRDefault="00714FC8" w:rsidP="00752A2E">
      <w:pPr>
        <w:spacing w:line="360" w:lineRule="auto"/>
        <w:jc w:val="both"/>
        <w:rPr>
          <w:b/>
          <w:bCs/>
        </w:rPr>
      </w:pPr>
    </w:p>
    <w:sectPr w:rsidR="00714FC8" w:rsidRPr="00EE7A68" w:rsidSect="00D667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AF6"/>
    <w:multiLevelType w:val="multilevel"/>
    <w:tmpl w:val="F5AA38A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10C50515"/>
    <w:multiLevelType w:val="hybridMultilevel"/>
    <w:tmpl w:val="159ED33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57957"/>
    <w:multiLevelType w:val="hybridMultilevel"/>
    <w:tmpl w:val="97CCD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44825"/>
    <w:multiLevelType w:val="hybridMultilevel"/>
    <w:tmpl w:val="D0224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57CC2"/>
    <w:multiLevelType w:val="multilevel"/>
    <w:tmpl w:val="6AB62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68F6E97"/>
    <w:multiLevelType w:val="hybridMultilevel"/>
    <w:tmpl w:val="3404FF3C"/>
    <w:lvl w:ilvl="0" w:tplc="AE34B1F6">
      <w:start w:val="1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E3A99"/>
    <w:multiLevelType w:val="hybridMultilevel"/>
    <w:tmpl w:val="C20AAC36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504E9"/>
    <w:multiLevelType w:val="hybridMultilevel"/>
    <w:tmpl w:val="F06ACF48"/>
    <w:lvl w:ilvl="0" w:tplc="CF4AC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93C25"/>
    <w:multiLevelType w:val="hybridMultilevel"/>
    <w:tmpl w:val="B448A300"/>
    <w:lvl w:ilvl="0" w:tplc="7DCEC8E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315E4"/>
    <w:multiLevelType w:val="hybridMultilevel"/>
    <w:tmpl w:val="09AA06AC"/>
    <w:lvl w:ilvl="0" w:tplc="78F26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1284098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657E3"/>
    <w:multiLevelType w:val="multilevel"/>
    <w:tmpl w:val="D4FA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383BEE"/>
    <w:multiLevelType w:val="hybridMultilevel"/>
    <w:tmpl w:val="892CDE1A"/>
    <w:lvl w:ilvl="0" w:tplc="EFF08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566F7"/>
    <w:multiLevelType w:val="hybridMultilevel"/>
    <w:tmpl w:val="F50C8718"/>
    <w:lvl w:ilvl="0" w:tplc="824883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D354F"/>
    <w:multiLevelType w:val="hybridMultilevel"/>
    <w:tmpl w:val="D5D4DA82"/>
    <w:lvl w:ilvl="0" w:tplc="7D12B6B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C097B"/>
    <w:multiLevelType w:val="hybridMultilevel"/>
    <w:tmpl w:val="FD26519C"/>
    <w:lvl w:ilvl="0" w:tplc="0CAA40B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C0657"/>
    <w:multiLevelType w:val="multilevel"/>
    <w:tmpl w:val="BDAAA0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11"/>
  </w:num>
  <w:num w:numId="9">
    <w:abstractNumId w:val="7"/>
  </w:num>
  <w:num w:numId="10">
    <w:abstractNumId w:val="9"/>
  </w:num>
  <w:num w:numId="11">
    <w:abstractNumId w:val="14"/>
  </w:num>
  <w:num w:numId="12">
    <w:abstractNumId w:val="13"/>
  </w:num>
  <w:num w:numId="13">
    <w:abstractNumId w:val="15"/>
  </w:num>
  <w:num w:numId="14">
    <w:abstractNumId w:val="10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2DB2"/>
    <w:rsid w:val="000070C8"/>
    <w:rsid w:val="00037B6B"/>
    <w:rsid w:val="00043813"/>
    <w:rsid w:val="000463CC"/>
    <w:rsid w:val="00076209"/>
    <w:rsid w:val="00077A69"/>
    <w:rsid w:val="001111F7"/>
    <w:rsid w:val="00117B14"/>
    <w:rsid w:val="0012275A"/>
    <w:rsid w:val="001308B5"/>
    <w:rsid w:val="00147782"/>
    <w:rsid w:val="00182647"/>
    <w:rsid w:val="0019002B"/>
    <w:rsid w:val="001B39DB"/>
    <w:rsid w:val="001C1746"/>
    <w:rsid w:val="001E1809"/>
    <w:rsid w:val="00221A1A"/>
    <w:rsid w:val="002B594D"/>
    <w:rsid w:val="002D7E42"/>
    <w:rsid w:val="002F1881"/>
    <w:rsid w:val="0030728C"/>
    <w:rsid w:val="00335D23"/>
    <w:rsid w:val="00340615"/>
    <w:rsid w:val="003538D2"/>
    <w:rsid w:val="00375DD6"/>
    <w:rsid w:val="003802BA"/>
    <w:rsid w:val="003A5977"/>
    <w:rsid w:val="003F5C55"/>
    <w:rsid w:val="00400487"/>
    <w:rsid w:val="004049D1"/>
    <w:rsid w:val="0042300E"/>
    <w:rsid w:val="0046625C"/>
    <w:rsid w:val="00474F1A"/>
    <w:rsid w:val="00481BB3"/>
    <w:rsid w:val="004A5C77"/>
    <w:rsid w:val="004B0B39"/>
    <w:rsid w:val="004D3BBF"/>
    <w:rsid w:val="004E13E6"/>
    <w:rsid w:val="004F0A01"/>
    <w:rsid w:val="004F1D3C"/>
    <w:rsid w:val="005063C6"/>
    <w:rsid w:val="00507E46"/>
    <w:rsid w:val="005106A0"/>
    <w:rsid w:val="00513779"/>
    <w:rsid w:val="00517D32"/>
    <w:rsid w:val="005234AD"/>
    <w:rsid w:val="00525DF2"/>
    <w:rsid w:val="005457B6"/>
    <w:rsid w:val="00554CB0"/>
    <w:rsid w:val="005805B4"/>
    <w:rsid w:val="005857DD"/>
    <w:rsid w:val="00590978"/>
    <w:rsid w:val="0059684D"/>
    <w:rsid w:val="00597B18"/>
    <w:rsid w:val="005A7BE7"/>
    <w:rsid w:val="005B43C0"/>
    <w:rsid w:val="005C5748"/>
    <w:rsid w:val="005D6A91"/>
    <w:rsid w:val="006078C9"/>
    <w:rsid w:val="00607FBC"/>
    <w:rsid w:val="00616285"/>
    <w:rsid w:val="00633923"/>
    <w:rsid w:val="00637577"/>
    <w:rsid w:val="00650791"/>
    <w:rsid w:val="00663076"/>
    <w:rsid w:val="00663751"/>
    <w:rsid w:val="006B6CC6"/>
    <w:rsid w:val="006D65F3"/>
    <w:rsid w:val="006E0095"/>
    <w:rsid w:val="00714FC8"/>
    <w:rsid w:val="00752A2E"/>
    <w:rsid w:val="0076205C"/>
    <w:rsid w:val="007778E2"/>
    <w:rsid w:val="007A30CB"/>
    <w:rsid w:val="007B1E5E"/>
    <w:rsid w:val="007C3355"/>
    <w:rsid w:val="007D572F"/>
    <w:rsid w:val="007D6F07"/>
    <w:rsid w:val="007E1861"/>
    <w:rsid w:val="007E6185"/>
    <w:rsid w:val="0080107B"/>
    <w:rsid w:val="00810E51"/>
    <w:rsid w:val="008328EE"/>
    <w:rsid w:val="0084599F"/>
    <w:rsid w:val="008766D8"/>
    <w:rsid w:val="00884A6F"/>
    <w:rsid w:val="008B1F14"/>
    <w:rsid w:val="008C7A2A"/>
    <w:rsid w:val="008F16EC"/>
    <w:rsid w:val="00902DB2"/>
    <w:rsid w:val="00914C62"/>
    <w:rsid w:val="0094388B"/>
    <w:rsid w:val="009568B9"/>
    <w:rsid w:val="009A1033"/>
    <w:rsid w:val="009E3E40"/>
    <w:rsid w:val="00A02440"/>
    <w:rsid w:val="00A11D7D"/>
    <w:rsid w:val="00A161F2"/>
    <w:rsid w:val="00A32638"/>
    <w:rsid w:val="00A329BF"/>
    <w:rsid w:val="00A358E0"/>
    <w:rsid w:val="00A36AD4"/>
    <w:rsid w:val="00A60AC9"/>
    <w:rsid w:val="00A743D7"/>
    <w:rsid w:val="00A801A2"/>
    <w:rsid w:val="00AA2A36"/>
    <w:rsid w:val="00AB48A4"/>
    <w:rsid w:val="00AB591A"/>
    <w:rsid w:val="00AD46E7"/>
    <w:rsid w:val="00AD6052"/>
    <w:rsid w:val="00AF167D"/>
    <w:rsid w:val="00B15EA5"/>
    <w:rsid w:val="00B27A3D"/>
    <w:rsid w:val="00B27D1F"/>
    <w:rsid w:val="00B53CE0"/>
    <w:rsid w:val="00B65CBC"/>
    <w:rsid w:val="00B815B1"/>
    <w:rsid w:val="00BA7C60"/>
    <w:rsid w:val="00BB0FDF"/>
    <w:rsid w:val="00C32D4B"/>
    <w:rsid w:val="00C564B1"/>
    <w:rsid w:val="00C57538"/>
    <w:rsid w:val="00C90569"/>
    <w:rsid w:val="00CB478A"/>
    <w:rsid w:val="00CC69F8"/>
    <w:rsid w:val="00CE67F4"/>
    <w:rsid w:val="00D055A4"/>
    <w:rsid w:val="00D07405"/>
    <w:rsid w:val="00D21420"/>
    <w:rsid w:val="00D252D4"/>
    <w:rsid w:val="00D312F6"/>
    <w:rsid w:val="00D6160F"/>
    <w:rsid w:val="00D66794"/>
    <w:rsid w:val="00D90DF7"/>
    <w:rsid w:val="00D924D5"/>
    <w:rsid w:val="00DC33E2"/>
    <w:rsid w:val="00DD2806"/>
    <w:rsid w:val="00DD6245"/>
    <w:rsid w:val="00DE4DE4"/>
    <w:rsid w:val="00DE60E2"/>
    <w:rsid w:val="00E105FB"/>
    <w:rsid w:val="00E31513"/>
    <w:rsid w:val="00E376A6"/>
    <w:rsid w:val="00E65BFE"/>
    <w:rsid w:val="00EA0E4E"/>
    <w:rsid w:val="00EE0491"/>
    <w:rsid w:val="00EE4301"/>
    <w:rsid w:val="00EE7A68"/>
    <w:rsid w:val="00F20BA7"/>
    <w:rsid w:val="00F21113"/>
    <w:rsid w:val="00F24458"/>
    <w:rsid w:val="00F4652F"/>
    <w:rsid w:val="00F517ED"/>
    <w:rsid w:val="00F57102"/>
    <w:rsid w:val="00F6535C"/>
    <w:rsid w:val="00F86C17"/>
    <w:rsid w:val="00FA232B"/>
    <w:rsid w:val="00FB2B3D"/>
    <w:rsid w:val="00FE4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794"/>
  </w:style>
  <w:style w:type="paragraph" w:styleId="Ttulo1">
    <w:name w:val="heading 1"/>
    <w:basedOn w:val="Normal"/>
    <w:next w:val="Normal"/>
    <w:link w:val="Ttulo1Car"/>
    <w:uiPriority w:val="9"/>
    <w:qFormat/>
    <w:rsid w:val="00902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2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2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2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2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2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2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2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2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2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2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2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2D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2DB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2D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2D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2D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2D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2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2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2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2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2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2D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2DB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2DB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2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2DB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2DB2"/>
    <w:rPr>
      <w:b/>
      <w:bCs/>
      <w:smallCaps/>
      <w:color w:val="0F4761" w:themeColor="accent1" w:themeShade="BF"/>
      <w:spacing w:val="5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14FC8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714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E7A68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E7A6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F0A01"/>
    <w:rPr>
      <w:color w:val="96607D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40048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2085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943</Words>
  <Characters>5190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Josué López</dc:creator>
  <cp:lastModifiedBy>CSA</cp:lastModifiedBy>
  <cp:revision>2</cp:revision>
  <dcterms:created xsi:type="dcterms:W3CDTF">2025-06-19T06:03:00Z</dcterms:created>
  <dcterms:modified xsi:type="dcterms:W3CDTF">2025-06-19T06:03:00Z</dcterms:modified>
</cp:coreProperties>
</file>